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5865" w:rsidRDefault="00AA0B60">
      <w:pPr>
        <w:keepNext/>
        <w:keepLines/>
        <w:widowControl w:val="0"/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before="20" w:after="20" w:line="240" w:lineRule="auto"/>
        <w:ind w:left="360" w:hanging="360"/>
        <w:rPr>
          <w:rFonts w:ascii="Arial" w:eastAsia="Arial" w:hAnsi="Arial" w:cs="Arial"/>
          <w:b/>
          <w:color w:val="000000"/>
          <w:sz w:val="36"/>
          <w:szCs w:val="36"/>
        </w:rPr>
      </w:pPr>
      <w:bookmarkStart w:id="0" w:name="_GoBack"/>
      <w:bookmarkEnd w:id="0"/>
      <w:r>
        <w:rPr>
          <w:rFonts w:ascii="Arial" w:eastAsia="Arial" w:hAnsi="Arial" w:cs="Arial"/>
          <w:b/>
          <w:color w:val="000000"/>
          <w:sz w:val="36"/>
          <w:szCs w:val="36"/>
        </w:rPr>
        <w:t>Joint Schedule 10 (Rectification Plan)</w:t>
      </w:r>
    </w:p>
    <w:p w:rsidR="00485865" w:rsidRDefault="00485865">
      <w:pPr>
        <w:keepNext/>
        <w:keepLines/>
        <w:widowControl w:val="0"/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before="20" w:after="20" w:line="240" w:lineRule="auto"/>
        <w:ind w:left="360" w:hanging="360"/>
        <w:rPr>
          <w:rFonts w:ascii="Arial" w:eastAsia="Arial" w:hAnsi="Arial" w:cs="Arial"/>
          <w:b/>
          <w:sz w:val="36"/>
          <w:szCs w:val="36"/>
        </w:rPr>
      </w:pPr>
    </w:p>
    <w:tbl>
      <w:tblPr>
        <w:tblW w:w="9101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485865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spacing w:before="120" w:after="120"/>
            </w:pPr>
            <w:r>
              <w:rPr>
                <w:rFonts w:ascii="Arial" w:eastAsia="Arial" w:hAnsi="Arial" w:cs="Arial"/>
                <w:b/>
                <w:sz w:val="26"/>
                <w:szCs w:val="26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6"/>
                <w:szCs w:val="26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6"/>
                <w:szCs w:val="26"/>
              </w:rPr>
              <w:t xml:space="preserve"> Rectification Plan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Details of the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6"/>
                <w:szCs w:val="26"/>
                <w:shd w:val="clear" w:color="auto" w:fill="FFFF00"/>
              </w:rPr>
              <w:t>Guidance: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Explain the Default, with clear schedule and clause references as </w:t>
            </w:r>
            <w:r>
              <w:rPr>
                <w:rFonts w:ascii="Arial" w:eastAsia="Arial" w:hAnsi="Arial" w:cs="Arial"/>
                <w:sz w:val="26"/>
                <w:szCs w:val="26"/>
              </w:rPr>
              <w:t>appropriate]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105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Rectification Plan: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6"/>
                <w:szCs w:val="26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date (minimum 10 days from request)]</w:t>
            </w:r>
          </w:p>
          <w:p w:rsidR="00485865" w:rsidRDefault="00485865">
            <w:pPr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</w:rPr>
              <w:t xml:space="preserve">Signed by </w:t>
            </w:r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[CCS/Client]</w:t>
            </w:r>
            <w:r>
              <w:rPr>
                <w:rFonts w:ascii="Arial" w:eastAsia="Arial" w:hAnsi="Arial" w:cs="Arial"/>
                <w:sz w:val="26"/>
                <w:szCs w:val="26"/>
              </w:rPr>
              <w:t>:</w:t>
            </w:r>
          </w:p>
        </w:tc>
        <w:tc>
          <w:tcPr>
            <w:tcW w:w="313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485865">
            <w:pPr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Date:</w:t>
            </w:r>
          </w:p>
        </w:tc>
        <w:tc>
          <w:tcPr>
            <w:tcW w:w="20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485865">
            <w:pPr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b/>
                <w:sz w:val="26"/>
                <w:szCs w:val="26"/>
              </w:rPr>
              <w:t xml:space="preserve">Agency </w:t>
            </w:r>
            <w:r>
              <w:rPr>
                <w:rFonts w:ascii="Arial" w:eastAsia="Arial" w:hAnsi="Arial" w:cs="Arial"/>
                <w:b/>
                <w:sz w:val="26"/>
                <w:szCs w:val="26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6"/>
                <w:szCs w:val="26"/>
              </w:rPr>
              <w:t xml:space="preserve"> Rectification Plan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Cause of the Default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6"/>
                <w:szCs w:val="26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cause]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6"/>
                <w:szCs w:val="26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</w:rPr>
              <w:t>impact]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Actual effect of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6"/>
                <w:szCs w:val="26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</w:rPr>
              <w:t>effect]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Steps to be taken to rectification: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b/>
                <w:sz w:val="26"/>
                <w:szCs w:val="26"/>
              </w:rPr>
            </w:pPr>
            <w:r>
              <w:rPr>
                <w:rFonts w:ascii="Arial" w:eastAsia="Arial" w:hAnsi="Arial" w:cs="Arial"/>
                <w:b/>
                <w:sz w:val="26"/>
                <w:szCs w:val="26"/>
              </w:rPr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b/>
                <w:sz w:val="26"/>
                <w:szCs w:val="26"/>
              </w:rPr>
            </w:pPr>
            <w:r>
              <w:rPr>
                <w:rFonts w:ascii="Arial" w:eastAsia="Arial" w:hAnsi="Arial" w:cs="Arial"/>
                <w:b/>
                <w:sz w:val="26"/>
                <w:szCs w:val="26"/>
              </w:rPr>
              <w:t xml:space="preserve">Timescale 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48586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48586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48586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48586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4.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48586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[X]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Working Days</w:t>
            </w:r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 xml:space="preserve"> 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Steps taken to prevent </w:t>
            </w:r>
            <w:r>
              <w:rPr>
                <w:rFonts w:ascii="Arial" w:eastAsia="Arial" w:hAnsi="Arial" w:cs="Arial"/>
                <w:sz w:val="26"/>
                <w:szCs w:val="26"/>
              </w:rPr>
              <w:t>recurrence of Default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b/>
                <w:sz w:val="26"/>
                <w:szCs w:val="26"/>
              </w:rPr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b/>
                <w:sz w:val="26"/>
                <w:szCs w:val="26"/>
              </w:rPr>
              <w:t xml:space="preserve">Timescale 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48586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48586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48586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48586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4.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48586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993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485865">
            <w:pPr>
              <w:rPr>
                <w:rFonts w:ascii="Arial" w:eastAsia="Arial" w:hAnsi="Arial" w:cs="Arial"/>
                <w:sz w:val="26"/>
                <w:szCs w:val="26"/>
              </w:rPr>
            </w:pPr>
          </w:p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Signed by the Agency: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485865">
            <w:pP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485865">
            <w:pPr>
              <w:rPr>
                <w:rFonts w:ascii="Arial" w:eastAsia="Arial" w:hAnsi="Arial" w:cs="Arial"/>
                <w:sz w:val="26"/>
                <w:szCs w:val="26"/>
              </w:rPr>
            </w:pPr>
          </w:p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485865">
            <w:pP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</w:pPr>
          </w:p>
          <w:p w:rsidR="00485865" w:rsidRDefault="00485865">
            <w:pP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</w:pP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b/>
                <w:sz w:val="26"/>
                <w:szCs w:val="26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[CCS/Client]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Outcome of review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</w:pPr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[Plan Accepted] [Plan Rejected] [Revised Plan Requested]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6"/>
                <w:szCs w:val="26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</w:rPr>
              <w:t>reasons]</w:t>
            </w:r>
          </w:p>
        </w:tc>
      </w:tr>
      <w:tr w:rsidR="00485865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</w:rPr>
              <w:t xml:space="preserve">Signed by </w:t>
            </w:r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[CCS/Client]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485865">
            <w:pP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AA0B60">
            <w:r>
              <w:rPr>
                <w:rFonts w:ascii="Arial" w:eastAsia="Arial" w:hAnsi="Arial" w:cs="Arial"/>
                <w:sz w:val="26"/>
                <w:szCs w:val="26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865" w:rsidRDefault="00485865">
            <w:pP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</w:pPr>
          </w:p>
        </w:tc>
      </w:tr>
    </w:tbl>
    <w:p w:rsidR="00485865" w:rsidRDefault="00485865">
      <w:pPr>
        <w:rPr>
          <w:rFonts w:ascii="Arial" w:eastAsia="Arial" w:hAnsi="Arial" w:cs="Arial"/>
          <w:sz w:val="24"/>
          <w:szCs w:val="24"/>
        </w:rPr>
      </w:pPr>
      <w:bookmarkStart w:id="1" w:name="_heading=h.gjdgxs"/>
      <w:bookmarkEnd w:id="1"/>
    </w:p>
    <w:sectPr w:rsidR="00485865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0B60" w:rsidRDefault="00AA0B60">
      <w:pPr>
        <w:spacing w:after="0" w:line="240" w:lineRule="auto"/>
      </w:pPr>
      <w:r>
        <w:separator/>
      </w:r>
    </w:p>
  </w:endnote>
  <w:endnote w:type="continuationSeparator" w:id="0">
    <w:p w:rsidR="00AA0B60" w:rsidRDefault="00AA0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A1" w:rsidRDefault="00AA0B60">
    <w:pPr>
      <w:tabs>
        <w:tab w:val="center" w:pos="4513"/>
        <w:tab w:val="right" w:pos="9026"/>
      </w:tabs>
      <w:spacing w:after="0" w:line="276" w:lineRule="auto"/>
      <w:jc w:val="both"/>
      <w:rPr>
        <w:color w:val="BFBFBF"/>
      </w:rPr>
    </w:pPr>
  </w:p>
  <w:p w:rsidR="008973A1" w:rsidRDefault="00AA0B60">
    <w:pPr>
      <w:tabs>
        <w:tab w:val="center" w:pos="4513"/>
        <w:tab w:val="right" w:pos="9026"/>
      </w:tabs>
      <w:spacing w:after="0" w:line="276" w:lineRule="auto"/>
    </w:pPr>
    <w:r>
      <w:rPr>
        <w:rFonts w:ascii="Arial" w:eastAsia="Arial" w:hAnsi="Arial" w:cs="Arial"/>
        <w:sz w:val="20"/>
        <w:szCs w:val="20"/>
        <w:shd w:val="clear" w:color="auto" w:fill="FFFFFF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:rsidR="008973A1" w:rsidRDefault="00AA0B60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0B60" w:rsidRDefault="00AA0B6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AA0B60" w:rsidRDefault="00AA0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A1" w:rsidRDefault="00AA0B6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8973A1" w:rsidRDefault="00AA0B60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85865"/>
    <w:rsid w:val="000A0A88"/>
    <w:rsid w:val="00485865"/>
    <w:rsid w:val="00AA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EA411C-57ED-4CF3-954B-9C42816E5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Lorraine Plunkett</cp:lastModifiedBy>
  <cp:revision>2</cp:revision>
  <dcterms:created xsi:type="dcterms:W3CDTF">2024-08-14T15:30:00Z</dcterms:created>
  <dcterms:modified xsi:type="dcterms:W3CDTF">2024-08-14T15:30:00Z</dcterms:modified>
</cp:coreProperties>
</file>